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62" w:rsidRPr="0008073E" w:rsidRDefault="00D21562" w:rsidP="00D21562">
      <w:pPr>
        <w:spacing w:before="120" w:after="120" w:line="360" w:lineRule="auto"/>
        <w:jc w:val="both"/>
        <w:rPr>
          <w:rFonts w:eastAsiaTheme="majorEastAsia"/>
          <w:lang w:val="vi-VN"/>
        </w:rPr>
      </w:pPr>
      <w:r w:rsidRPr="0008073E">
        <w:rPr>
          <w:rFonts w:eastAsiaTheme="majorEastAsia"/>
          <w:b/>
          <w:sz w:val="24"/>
          <w:szCs w:val="24"/>
          <w:lang w:val="vi-VN"/>
        </w:rPr>
        <w:t>NGÔN NGỮ MÔI TRƯỜNG (Environmental Language)</w:t>
      </w:r>
      <w:r w:rsidRPr="0008073E">
        <w:rPr>
          <w:rFonts w:eastAsiaTheme="majorEastAsia"/>
          <w:b/>
          <w:lang w:val="vi-VN"/>
        </w:rPr>
        <w:t xml:space="preserve">, </w:t>
      </w:r>
      <w:r w:rsidRPr="0008073E">
        <w:rPr>
          <w:rFonts w:eastAsiaTheme="majorEastAsia"/>
          <w:lang w:val="vi-VN"/>
        </w:rPr>
        <w:t>tất cả các yếu tố trong môi trường giao tiếp và bao quanh các đối tượng giao tiếp có khả năng truyền tải những thông điệp nhất định và có tác động đến sự giao tiếp, như: địa điểm, thời gian, khoảng cách, hệ thống ánh sáng, màu sắc, nhiệt độ, độ thông thoáng, mùi vị, v.v.</w:t>
      </w:r>
    </w:p>
    <w:p w:rsidR="00D21562" w:rsidRPr="00D21562" w:rsidRDefault="00D21562" w:rsidP="00D21562">
      <w:pPr>
        <w:spacing w:before="120" w:after="120" w:line="360" w:lineRule="auto"/>
        <w:ind w:firstLine="567"/>
        <w:jc w:val="both"/>
        <w:rPr>
          <w:rFonts w:eastAsiaTheme="majorEastAsia"/>
          <w:lang w:val="vi-VN"/>
        </w:rPr>
      </w:pPr>
      <w:r w:rsidRPr="00D21562">
        <w:rPr>
          <w:rFonts w:eastAsiaTheme="majorEastAsia"/>
          <w:lang w:val="vi-VN"/>
        </w:rPr>
        <w:t>Chọn địa điểm giao tiếp thích hợp sẽ thỏa mãn những nhu cầu về sự riêng tư, thân thuộc hay an toàn cần thiết. Sự sắp xếp đồ vật (bàn ghế, cây cảnh, tác phẩm nghệ thuật, đồ vật trên sàn và tường…) nơi giao tiếp và chỗ ngồi  của những người tham gia đối thoại có thể giúp cho giao tiếp hiệu quả hơn. Cách sắp xếp chỗ ngồi khi đàm phán, trong tiệc tùng hay bữa cơm gia đình đều có những quy ước nhất định.</w:t>
      </w:r>
    </w:p>
    <w:p w:rsidR="00D21562" w:rsidRPr="00D21562" w:rsidRDefault="00D21562" w:rsidP="00D21562">
      <w:pPr>
        <w:spacing w:before="120" w:after="120" w:line="360" w:lineRule="auto"/>
        <w:ind w:firstLine="567"/>
        <w:jc w:val="both"/>
        <w:rPr>
          <w:rFonts w:eastAsiaTheme="majorEastAsia"/>
          <w:lang w:val="vi-VN"/>
        </w:rPr>
      </w:pPr>
      <w:r w:rsidRPr="00D21562">
        <w:rPr>
          <w:rFonts w:eastAsiaTheme="majorEastAsia"/>
          <w:lang w:val="vi-VN"/>
        </w:rPr>
        <w:t xml:space="preserve">Thời gian giao tiếp cũng ảnh hưởng đáng kể đến hiệu quả giao tiếp. Thời gian giao tiếp thích hợp phụ thuộc vào những nhân tố như đề tài giao tiếp, quan hệ giao tiếp, trạng thái, tình cảm trong giao tiếp, v.v.. </w:t>
      </w:r>
    </w:p>
    <w:p w:rsidR="00D21562" w:rsidRPr="00D21562" w:rsidRDefault="00D21562" w:rsidP="00D21562">
      <w:pPr>
        <w:spacing w:before="120" w:after="120" w:line="360" w:lineRule="auto"/>
        <w:ind w:firstLine="567"/>
        <w:jc w:val="both"/>
        <w:rPr>
          <w:rFonts w:eastAsiaTheme="majorEastAsia"/>
          <w:lang w:val="vi-VN"/>
        </w:rPr>
      </w:pPr>
      <w:r w:rsidRPr="00D21562">
        <w:rPr>
          <w:rFonts w:eastAsiaTheme="majorEastAsia"/>
          <w:lang w:val="vi-VN"/>
        </w:rPr>
        <w:t xml:space="preserve">Quan hệ không gian trong giao tiếp là một nhân tố quan trọng trong giao tiếp. Khoảng cách học nghiên cứu cách thức con người tạo khoảng cách giữa người với người trong khi thực hiện hành động giao tiếp, tổ chức không gian trong căn nhà và tòa nhà cũng như sự sắp đặt thành phố của mình. Theo bản năng, mõi người đều tự tạo cho mình một vùng bao quanh và cảm thấy an toàn khi người khác không xâm phạm vào vùng không gian đó. Khoảng cách với người cùng giao tiếp là một khái niệm tương đối, được đo theo khoảng cách giữa cá nhân này với cá nhân kia. Quan hệ càng gần gụi thì khoảng cách giữa các đối tác càng ngắn lại. Các cá nhân khống chế khoảng cách quanh họ và điều này truyền tải các thông điệp đến những người khác. Nghiên cứu lãnh thổ cộng đồng, lãnh thổ nhóm, lãnh thổ gia đình và lãnh thổ riêng tư  giúp ta thấy được những tương đồng và dị biệt trong cách thức người ta “sở hữu” các loại lãnh thổ khác nhau trong các nền văn hóa khác nhau. </w:t>
      </w:r>
    </w:p>
    <w:p w:rsidR="00D21562" w:rsidRPr="00D21562" w:rsidRDefault="00D21562" w:rsidP="00D21562">
      <w:pPr>
        <w:spacing w:before="120" w:after="120" w:line="360" w:lineRule="auto"/>
        <w:ind w:firstLine="567"/>
        <w:jc w:val="both"/>
        <w:rPr>
          <w:rFonts w:eastAsiaTheme="majorEastAsia"/>
          <w:lang w:val="vi-VN"/>
        </w:rPr>
      </w:pPr>
      <w:r w:rsidRPr="00D21562">
        <w:rPr>
          <w:rFonts w:eastAsiaTheme="majorEastAsia"/>
          <w:lang w:val="vi-VN"/>
        </w:rPr>
        <w:lastRenderedPageBreak/>
        <w:t>Ánh sáng và màu sắc cũng là những yếu tố trong NNMT, cũng ảnh hưởng đến hiệu quả giao tiếp hoặc tích cực hoặc tiêu cực. Ánh sáng mờ dịu dễ tạo điều kiện cho giao tiếp xã hội và biểu cảm, trong khi ánh sáng rõ, mạnh lại phù hợp với các hoạt động chỉ cần đến trao đổi thông tin. Màu sắc cũng mang tính xã hội và đặc thù văn hóa. Với tư cách là bộ phận cấu thành của NNMT, màu sắc tạo ra hiệu quả mạnh mẽ, ảnh hưởng đến toàn bộ tâm thế của con người từ khả năng tâm lí đến phản hồi sinh lí và biểu hiện tình cảm. Màu xanh da trời và xanh lá cây thường tạo ra cảm giác thoải mái, thanh bình; màu vàng và màu da cam là những màu khơi gợi, tạo năng lượng; màu đỏ dễ gợi lên những xúc cảm kích thích ham muốn; màu đen tạo ra sự u tối, huyền bí; màu xám và nâu dễ đưa người ta vào trạng thái u trầm hay suy tư. Màu sắc có thể được tiếp nhận và giải thích khác nhau trong các nền văn hóa khác nhau.</w:t>
      </w:r>
    </w:p>
    <w:p w:rsidR="00D21562" w:rsidRPr="00D21562" w:rsidRDefault="00D21562" w:rsidP="00D21562">
      <w:pPr>
        <w:spacing w:before="120" w:after="120" w:line="360" w:lineRule="auto"/>
        <w:ind w:firstLine="567"/>
        <w:jc w:val="both"/>
        <w:rPr>
          <w:rFonts w:eastAsiaTheme="majorEastAsia"/>
          <w:lang w:val="vi-VN"/>
        </w:rPr>
      </w:pPr>
      <w:r w:rsidRPr="00D21562">
        <w:rPr>
          <w:rFonts w:eastAsiaTheme="majorEastAsia"/>
          <w:lang w:val="vi-VN"/>
        </w:rPr>
        <w:t>Trong những cảnh huống nhất định, người ta còn nói đến nhiệt độ với tư cách là một bộ phận của NNMT. Bàn về một vấn đề còn đang tranh cãi mà được diễn ra trong một căn phòng nóng nực  dễ xẩy ra sự bất đồng hơn là diễn ra trong một căn phòng mát mẻ. Các dân tộc sống ở vùng khí hậu ôn hòa thường cởi mở hơn, thích giao tiếp hơn các dân tộc sống ở vùng khí hậu lạnh giá.</w:t>
      </w:r>
    </w:p>
    <w:p w:rsidR="00D21562" w:rsidRPr="00537AD5" w:rsidRDefault="00D21562" w:rsidP="00D21562">
      <w:pPr>
        <w:spacing w:before="120" w:after="120" w:line="360" w:lineRule="auto"/>
        <w:ind w:firstLine="567"/>
        <w:jc w:val="both"/>
        <w:rPr>
          <w:rFonts w:eastAsiaTheme="majorEastAsia"/>
        </w:rPr>
      </w:pPr>
      <w:r w:rsidRPr="00537AD5">
        <w:rPr>
          <w:rFonts w:eastAsiaTheme="majorEastAsia"/>
        </w:rPr>
        <w:t>Độ thông thoáng và mùi vị của môi trường cũng có thể đưa ra những thông điệp nhất định hay tạo ra những hiệu quả giao tiếp nào đó trong quá trình giao tiếp. Nếu ở động vật, việc sử dụng khứu giác và vị giác cho mục đích giao tiếp rất rõ rệt thì dường như có rất ít hoạt động kích hoạt đối với các giác quan này trong giao tiếp của con người. Trong xã hội loài người, việc sử dụng mùi cơ thể trong giao tiếp dường như chủ yếu có quan hệ về tình dục, nhưng một nhà ngôn ngữ học đã tuyên bố có thể biết khi nào người cung cấp thông tin của mình đang bị căng thẳng (và do đó ít đáng tin cậy hơn) nhờ mùi cơ thể khác nhau mà chúng tỏa ra.</w:t>
      </w:r>
    </w:p>
    <w:p w:rsidR="00D21562" w:rsidRPr="00537AD5" w:rsidRDefault="00D21562" w:rsidP="00D21562">
      <w:pPr>
        <w:spacing w:line="360" w:lineRule="auto"/>
        <w:jc w:val="right"/>
        <w:rPr>
          <w:rFonts w:eastAsiaTheme="majorEastAsia"/>
          <w:sz w:val="20"/>
          <w:szCs w:val="20"/>
        </w:rPr>
      </w:pPr>
      <w:r w:rsidRPr="00537AD5">
        <w:rPr>
          <w:rFonts w:eastAsiaTheme="majorEastAsia"/>
          <w:b/>
          <w:sz w:val="20"/>
          <w:szCs w:val="20"/>
        </w:rPr>
        <w:t>NGUYỄN THIỆN GIÁP</w:t>
      </w:r>
      <w:r w:rsidRPr="00537AD5">
        <w:rPr>
          <w:rFonts w:eastAsiaTheme="majorEastAsia"/>
          <w:sz w:val="20"/>
          <w:szCs w:val="20"/>
        </w:rPr>
        <w:t xml:space="preserve">     </w:t>
      </w:r>
    </w:p>
    <w:p w:rsidR="00D21562" w:rsidRPr="00537AD5" w:rsidRDefault="00D21562" w:rsidP="00D21562">
      <w:pPr>
        <w:spacing w:line="360" w:lineRule="auto"/>
        <w:jc w:val="both"/>
        <w:rPr>
          <w:rFonts w:eastAsiaTheme="majorEastAsia"/>
          <w:spacing w:val="-6"/>
          <w:sz w:val="24"/>
          <w:szCs w:val="24"/>
        </w:rPr>
      </w:pPr>
      <w:r w:rsidRPr="00537AD5">
        <w:rPr>
          <w:rFonts w:eastAsiaTheme="majorEastAsia"/>
          <w:b/>
          <w:sz w:val="24"/>
          <w:szCs w:val="24"/>
        </w:rPr>
        <w:t>Tài liệu tham khảo</w:t>
      </w:r>
      <w:r w:rsidRPr="00537AD5">
        <w:rPr>
          <w:rFonts w:eastAsiaTheme="majorEastAsia"/>
          <w:spacing w:val="-6"/>
          <w:sz w:val="24"/>
          <w:szCs w:val="24"/>
        </w:rPr>
        <w:t xml:space="preserve">1. Nguyễn Thiện Giáp, </w:t>
      </w:r>
      <w:r w:rsidRPr="00537AD5">
        <w:rPr>
          <w:rFonts w:eastAsiaTheme="majorEastAsia"/>
          <w:i/>
          <w:spacing w:val="-6"/>
          <w:sz w:val="24"/>
          <w:szCs w:val="24"/>
        </w:rPr>
        <w:t>Từ điển ngôn ngữ học</w:t>
      </w:r>
      <w:r w:rsidRPr="00537AD5">
        <w:rPr>
          <w:rFonts w:eastAsiaTheme="majorEastAsia"/>
          <w:spacing w:val="-6"/>
          <w:sz w:val="24"/>
          <w:szCs w:val="24"/>
        </w:rPr>
        <w:t xml:space="preserve">, Nxb. Đại học Quốc gia Hà Nội, Hà Nội, 2003. </w:t>
      </w:r>
    </w:p>
    <w:p w:rsidR="00D21562" w:rsidRPr="00537AD5" w:rsidRDefault="00D21562" w:rsidP="00D21562">
      <w:pPr>
        <w:spacing w:line="360" w:lineRule="auto"/>
        <w:jc w:val="both"/>
        <w:rPr>
          <w:rFonts w:eastAsiaTheme="majorEastAsia"/>
          <w:sz w:val="24"/>
          <w:szCs w:val="24"/>
        </w:rPr>
      </w:pPr>
      <w:r w:rsidRPr="00537AD5">
        <w:rPr>
          <w:rFonts w:eastAsiaTheme="majorEastAsia"/>
          <w:sz w:val="24"/>
          <w:szCs w:val="24"/>
        </w:rPr>
        <w:lastRenderedPageBreak/>
        <w:t xml:space="preserve">2. Nguyễn Quang, </w:t>
      </w:r>
      <w:r w:rsidRPr="00537AD5">
        <w:rPr>
          <w:rFonts w:eastAsiaTheme="majorEastAsia"/>
          <w:i/>
          <w:sz w:val="24"/>
          <w:szCs w:val="24"/>
        </w:rPr>
        <w:t>Giao tiếp phi ngôn từ qua các nền văn hóa</w:t>
      </w:r>
      <w:r w:rsidRPr="00537AD5">
        <w:rPr>
          <w:rFonts w:eastAsiaTheme="majorEastAsia"/>
          <w:sz w:val="24"/>
          <w:szCs w:val="24"/>
        </w:rPr>
        <w:t>, Nxb. Khoa học Xã hội, Hà Nội, 2008</w:t>
      </w:r>
      <w:proofErr w:type="gramStart"/>
      <w:r w:rsidRPr="00537AD5">
        <w:rPr>
          <w:rFonts w:eastAsiaTheme="majorEastAsia"/>
          <w:sz w:val="24"/>
          <w:szCs w:val="24"/>
        </w:rPr>
        <w:t>..</w:t>
      </w:r>
      <w:proofErr w:type="gramEnd"/>
    </w:p>
    <w:p w:rsidR="00D21562" w:rsidRPr="00537AD5" w:rsidRDefault="00D21562" w:rsidP="00D21562">
      <w:pPr>
        <w:spacing w:line="360" w:lineRule="auto"/>
        <w:jc w:val="both"/>
        <w:rPr>
          <w:rFonts w:eastAsiaTheme="majorEastAsia"/>
          <w:spacing w:val="-4"/>
          <w:sz w:val="24"/>
          <w:szCs w:val="24"/>
        </w:rPr>
      </w:pPr>
      <w:r w:rsidRPr="00537AD5">
        <w:rPr>
          <w:rFonts w:eastAsiaTheme="majorEastAsia"/>
          <w:spacing w:val="-4"/>
          <w:sz w:val="24"/>
          <w:szCs w:val="24"/>
        </w:rPr>
        <w:t xml:space="preserve">3. </w:t>
      </w:r>
      <w:proofErr w:type="gramStart"/>
      <w:r w:rsidRPr="00537AD5">
        <w:rPr>
          <w:rFonts w:eastAsiaTheme="majorEastAsia"/>
          <w:spacing w:val="-4"/>
          <w:sz w:val="24"/>
          <w:szCs w:val="24"/>
        </w:rPr>
        <w:t>Hall ,</w:t>
      </w:r>
      <w:proofErr w:type="gramEnd"/>
      <w:r w:rsidRPr="00537AD5">
        <w:rPr>
          <w:rFonts w:eastAsiaTheme="majorEastAsia"/>
          <w:spacing w:val="-4"/>
          <w:sz w:val="24"/>
          <w:szCs w:val="24"/>
        </w:rPr>
        <w:t xml:space="preserve"> E.T., “Proxemics – The study of Man’s special relations and bounderies”, </w:t>
      </w:r>
      <w:r w:rsidRPr="00537AD5">
        <w:rPr>
          <w:rFonts w:eastAsiaTheme="majorEastAsia"/>
          <w:i/>
          <w:spacing w:val="-4"/>
          <w:sz w:val="24"/>
          <w:szCs w:val="24"/>
        </w:rPr>
        <w:t>In Man’s image in medicine and anthropology</w:t>
      </w:r>
      <w:r w:rsidRPr="00537AD5">
        <w:rPr>
          <w:rFonts w:eastAsiaTheme="majorEastAsia"/>
          <w:spacing w:val="-4"/>
          <w:sz w:val="24"/>
          <w:szCs w:val="24"/>
        </w:rPr>
        <w:t>, New York: international Universities Press, 1963.</w:t>
      </w:r>
    </w:p>
    <w:p w:rsidR="00D21562" w:rsidRPr="00537AD5" w:rsidRDefault="00D21562" w:rsidP="00D21562">
      <w:pPr>
        <w:spacing w:line="360" w:lineRule="auto"/>
        <w:jc w:val="both"/>
        <w:rPr>
          <w:rFonts w:eastAsiaTheme="majorEastAsia"/>
          <w:sz w:val="24"/>
          <w:szCs w:val="24"/>
        </w:rPr>
      </w:pPr>
      <w:r w:rsidRPr="00537AD5">
        <w:rPr>
          <w:rFonts w:eastAsiaTheme="majorEastAsia"/>
          <w:sz w:val="24"/>
          <w:szCs w:val="24"/>
        </w:rPr>
        <w:t>4. Crystal D., The Cambridge Encyclopedia of Language, Cambridge University Press, 1987</w:t>
      </w:r>
      <w:proofErr w:type="gramStart"/>
      <w:r w:rsidRPr="00537AD5">
        <w:rPr>
          <w:rFonts w:eastAsiaTheme="majorEastAsia"/>
          <w:sz w:val="24"/>
          <w:szCs w:val="24"/>
        </w:rPr>
        <w:t>..</w:t>
      </w:r>
      <w:proofErr w:type="gramEnd"/>
    </w:p>
    <w:p w:rsidR="00D21562" w:rsidRPr="00537AD5" w:rsidRDefault="00D21562" w:rsidP="00D21562">
      <w:pPr>
        <w:pStyle w:val="ListParagraph"/>
        <w:spacing w:line="360" w:lineRule="auto"/>
        <w:jc w:val="both"/>
        <w:rPr>
          <w:rFonts w:ascii="Times New Roman" w:eastAsiaTheme="majorEastAsia" w:hAnsi="Times New Roman" w:cs="Times New Roman"/>
          <w:b/>
          <w:sz w:val="28"/>
          <w:szCs w:val="28"/>
        </w:rPr>
      </w:pPr>
      <w:r w:rsidRPr="00537AD5">
        <w:rPr>
          <w:rFonts w:ascii="Times New Roman" w:eastAsiaTheme="majorEastAsia" w:hAnsi="Times New Roman" w:cs="Times New Roman"/>
          <w:sz w:val="28"/>
          <w:szCs w:val="28"/>
        </w:rPr>
        <w:t xml:space="preserve">                                                                                 </w:t>
      </w:r>
    </w:p>
    <w:p w:rsidR="00D21562" w:rsidRPr="00537AD5" w:rsidRDefault="00D21562" w:rsidP="00D21562">
      <w:pPr>
        <w:spacing w:line="360" w:lineRule="auto"/>
        <w:jc w:val="both"/>
        <w:rPr>
          <w:rFonts w:eastAsiaTheme="majorEastAsia"/>
        </w:rPr>
      </w:pPr>
      <w:r w:rsidRPr="00537AD5">
        <w:rPr>
          <w:rFonts w:eastAsiaTheme="majorEastAsia"/>
          <w:b/>
        </w:rPr>
        <w:t xml:space="preserve">      </w:t>
      </w:r>
    </w:p>
    <w:p w:rsidR="0074324B" w:rsidRDefault="00D21562">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67"/>
    <w:rsid w:val="00475067"/>
    <w:rsid w:val="005A6D57"/>
    <w:rsid w:val="007D3409"/>
    <w:rsid w:val="00C02CDB"/>
    <w:rsid w:val="00D21562"/>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E067D-717E-4011-A946-9ADB6FA5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6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1562"/>
    <w:pPr>
      <w:spacing w:after="160" w:line="259" w:lineRule="auto"/>
      <w:ind w:left="720"/>
      <w:contextualSpacing/>
    </w:pPr>
    <w:rPr>
      <w:rFonts w:asciiTheme="minorHAnsi" w:eastAsiaTheme="minorEastAsia" w:hAnsiTheme="minorHAnsi" w:cstheme="minorBidi"/>
      <w:sz w:val="22"/>
      <w:szCs w:val="22"/>
      <w:lang w:eastAsia="zh-CN"/>
    </w:rPr>
  </w:style>
  <w:style w:type="character" w:customStyle="1" w:styleId="ListParagraphChar">
    <w:name w:val="List Paragraph Char"/>
    <w:link w:val="ListParagraph"/>
    <w:uiPriority w:val="34"/>
    <w:qFormat/>
    <w:locked/>
    <w:rsid w:val="00D21562"/>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2025-12-15T07:46:00Z</dcterms:created>
  <dcterms:modified xsi:type="dcterms:W3CDTF">2025-12-15T07:47:00Z</dcterms:modified>
</cp:coreProperties>
</file>